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考生个人健康状况承诺书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本人承诺事项如下：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1.本人确保考前14天内不去境外地区、国内疫情中、高风险地区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2.本人确保考前14天内不与来自境外及疫情中、高风险地区人员密切接触，不与新冠肺炎确诊病例、无症状感染者或疑似病例密切接触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3.本人在考试过程中如出现发热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咳嗽等呼吸道症状，或乏力、咽痛、腹泻等其他症状，主动向考场工作人员报告，并自愿接受防疫有关规定处置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4.本人确保考前下载“龙江健康码”“通信大数据行程卡”，进入考点时供工作人员查验，如因未及时下载或提供造成一切后果，由本人负责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5.如因特殊情况，没有做到本承诺第1、2条，在笔试、现场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eastAsia="仿宋_GB2312"/>
          <w:sz w:val="32"/>
          <w:szCs w:val="32"/>
        </w:rPr>
        <w:t>确认和面试环节主动报告，并提供</w:t>
      </w:r>
      <w:r>
        <w:rPr>
          <w:rFonts w:hint="eastAsia" w:eastAsia="仿宋_GB2312"/>
          <w:sz w:val="32"/>
          <w:szCs w:val="32"/>
        </w:rPr>
        <w:t>48小时</w:t>
      </w:r>
      <w:r>
        <w:rPr>
          <w:rFonts w:eastAsia="仿宋_GB2312"/>
          <w:sz w:val="32"/>
          <w:szCs w:val="32"/>
        </w:rPr>
        <w:t>内核酸检测阴性证明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6.本人对所承诺事项的真实性负责，如因隐瞒旅居史、接触史、病史等引起疫情传播和扩散，愿承担由此带来的法律责任。</w:t>
      </w:r>
    </w:p>
    <w:p>
      <w:pPr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承诺人：</w:t>
      </w:r>
    </w:p>
    <w:p>
      <w:pPr>
        <w:ind w:left="19" w:leftChars="9" w:firstLine="3174" w:firstLineChars="992"/>
        <w:jc w:val="right"/>
        <w:rPr>
          <w:rFonts w:hint="eastAsia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191" w:right="1474" w:bottom="11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2DDC"/>
    <w:rsid w:val="5253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2022-11-23T08:06:00Z</dcterms:created>
  <dc:creator>Administrator</dc:creator>
  <cp:lastModifiedBy>Administrator</cp:lastModifiedBy>
  <dcterms:modified xsi:type="dcterms:W3CDTF">2022-11-23T08:06:16Z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9FB54EAE5DDC4E27B0FB66BF94D19504</vt:lpwstr>
  </property>
</Properties>
</file>